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85" w:rsidRPr="00014C85" w:rsidRDefault="00454C26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</w:t>
      </w:r>
      <w:r w:rsidR="00014C85" w:rsidRPr="00014C85">
        <w:rPr>
          <w:rFonts w:ascii="Times New Roman" w:hAnsi="Times New Roman" w:cs="Times New Roman"/>
          <w:sz w:val="28"/>
          <w:szCs w:val="28"/>
        </w:rPr>
        <w:t>. Философия религии в системе философского знания</w:t>
      </w:r>
    </w:p>
    <w:p w:rsidR="00014C85" w:rsidRPr="00014C85" w:rsidRDefault="00014C85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C85">
        <w:rPr>
          <w:rFonts w:ascii="Times New Roman" w:hAnsi="Times New Roman" w:cs="Times New Roman"/>
          <w:sz w:val="28"/>
          <w:szCs w:val="28"/>
        </w:rPr>
        <w:t>Определение понятия «религия»: сравнительная характеристика теологического и философского подходов. Социологические, биологические, психологические, этнологические определения религии. Представления о религии в древности, в средние века, в эпоху Возрождения и в Новое время. Принципы аналитической философии в изучении языка религии. Проблемы психологии веры, религиозного опыта (У. Джемс, Р. Отто, и др.).</w:t>
      </w:r>
    </w:p>
    <w:p w:rsidR="00014C85" w:rsidRPr="00014C85" w:rsidRDefault="00454C26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</w:t>
      </w:r>
      <w:r w:rsidR="00014C85" w:rsidRPr="00014C85">
        <w:rPr>
          <w:rFonts w:ascii="Times New Roman" w:hAnsi="Times New Roman" w:cs="Times New Roman"/>
          <w:sz w:val="28"/>
          <w:szCs w:val="28"/>
        </w:rPr>
        <w:t xml:space="preserve">. Философия религии и религиоведение </w:t>
      </w:r>
    </w:p>
    <w:p w:rsidR="00F04B97" w:rsidRDefault="00014C85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C85">
        <w:rPr>
          <w:rFonts w:ascii="Times New Roman" w:hAnsi="Times New Roman" w:cs="Times New Roman"/>
          <w:sz w:val="28"/>
          <w:szCs w:val="28"/>
        </w:rPr>
        <w:t>Многообразие философско-методологических подходов к религии в 20 веке. Развитие философии религии 20 века в отечественной традиции. Современные тенденции религиоведения. Конфессиональное и светское религиоведение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4C85" w:rsidRPr="00014C85" w:rsidRDefault="00454C26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</w:t>
      </w:r>
      <w:r w:rsidR="00014C85" w:rsidRPr="00014C85">
        <w:rPr>
          <w:rFonts w:ascii="Times New Roman" w:hAnsi="Times New Roman" w:cs="Times New Roman"/>
          <w:sz w:val="28"/>
          <w:szCs w:val="28"/>
        </w:rPr>
        <w:t>. Современные теории и концепции возникновения и сущности религии</w:t>
      </w:r>
    </w:p>
    <w:p w:rsidR="00014C85" w:rsidRDefault="00014C85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C85">
        <w:rPr>
          <w:rFonts w:ascii="Times New Roman" w:hAnsi="Times New Roman" w:cs="Times New Roman"/>
          <w:sz w:val="28"/>
          <w:szCs w:val="28"/>
        </w:rPr>
        <w:t xml:space="preserve">Натуралистическая теория происхождения религии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М.Мюллера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. Теория прамонотеизма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В.Шмидта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. Анализ подходов к происхождению религии: эволюционный (Э.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Тайлор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Фрэзер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, Г. Спенсер,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Робертсон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-Смит), функциональный (Э. Дюркгейм, Б. Малиновский,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Радклиф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-Браун, Ж.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Дюмезиль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>), структуралистский (К. Леви-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Стросс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), психоаналитический (З. Фрейд, К.Г. Юнг), феноменологический (М.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Элиаде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>). Первобытное мышление в анализе Леви-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Брюля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 и Леви-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Стросса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>. Содержание процесса религиозного синкретизма. Закономерности эволюции религии.</w:t>
      </w:r>
    </w:p>
    <w:p w:rsidR="00454C26" w:rsidRP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</w:t>
      </w:r>
      <w:r w:rsidRPr="00454C26">
        <w:rPr>
          <w:rFonts w:ascii="Times New Roman" w:hAnsi="Times New Roman" w:cs="Times New Roman"/>
          <w:sz w:val="28"/>
          <w:szCs w:val="28"/>
        </w:rPr>
        <w:t>. Психологическое направление в философии религии</w:t>
      </w:r>
    </w:p>
    <w:p w:rsidR="00454C26" w:rsidRP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26">
        <w:rPr>
          <w:rFonts w:ascii="Times New Roman" w:hAnsi="Times New Roman" w:cs="Times New Roman"/>
          <w:sz w:val="28"/>
          <w:szCs w:val="28"/>
        </w:rPr>
        <w:t>У. Джеймс: теория религиозного опыта. Л. Леви-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Брюль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пралогическом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 мышлении и ранних формах религиях. Психоаналитическое направление в философии религии: истолкование религии З. Фрейдом; понимание религии Э.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Фроммом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>, теория архетипов К.-Г. Юнга и её значение для философии религии.</w:t>
      </w:r>
    </w:p>
    <w:p w:rsidR="00454C26" w:rsidRP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</w:t>
      </w:r>
      <w:r w:rsidRPr="00454C26">
        <w:rPr>
          <w:rFonts w:ascii="Times New Roman" w:hAnsi="Times New Roman" w:cs="Times New Roman"/>
          <w:sz w:val="28"/>
          <w:szCs w:val="28"/>
        </w:rPr>
        <w:t xml:space="preserve">. Феноменологическое направление в философии религии </w:t>
      </w:r>
    </w:p>
    <w:p w:rsid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26">
        <w:rPr>
          <w:rFonts w:ascii="Times New Roman" w:hAnsi="Times New Roman" w:cs="Times New Roman"/>
          <w:sz w:val="28"/>
          <w:szCs w:val="28"/>
        </w:rPr>
        <w:t xml:space="preserve">Р. Отто как основоположник феноменологии религии. Феноменология религии М. Шелера и Г.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 дер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Леу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. Концепция религиозного опыта в «феноменологической социологии» П.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Бергера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. Феноменологический подход в религиоведении М.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Элиаде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>.</w:t>
      </w:r>
    </w:p>
    <w:p w:rsidR="00454C26" w:rsidRP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26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54C26">
        <w:rPr>
          <w:rFonts w:ascii="Times New Roman" w:hAnsi="Times New Roman" w:cs="Times New Roman"/>
          <w:sz w:val="28"/>
          <w:szCs w:val="28"/>
        </w:rPr>
        <w:t xml:space="preserve">. Концепции секуляризации и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постсекуляризма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>.</w:t>
      </w:r>
    </w:p>
    <w:p w:rsid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26">
        <w:rPr>
          <w:rFonts w:ascii="Times New Roman" w:hAnsi="Times New Roman" w:cs="Times New Roman"/>
          <w:sz w:val="28"/>
          <w:szCs w:val="28"/>
        </w:rPr>
        <w:lastRenderedPageBreak/>
        <w:t xml:space="preserve">Секуляризация как явление европейской культуры Нового времени. Основные теории секуляризации (П.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Бергер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О’Ди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Луман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). Концепции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постсекулярного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 общества (Ю.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Хабермас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Милбанк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, М. Кинг, С. Жижек). Проблема характеристики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постсекулярного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 сознания (Ч.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Тэйлор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>, Х. Казанова).</w:t>
      </w:r>
    </w:p>
    <w:p w:rsidR="00454C26" w:rsidRP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7</w:t>
      </w:r>
      <w:r w:rsidRPr="00454C26">
        <w:rPr>
          <w:rFonts w:ascii="Times New Roman" w:hAnsi="Times New Roman" w:cs="Times New Roman"/>
          <w:sz w:val="28"/>
          <w:szCs w:val="28"/>
        </w:rPr>
        <w:t xml:space="preserve">. Философия религии в русской философии </w:t>
      </w:r>
    </w:p>
    <w:p w:rsid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26">
        <w:rPr>
          <w:rFonts w:ascii="Times New Roman" w:hAnsi="Times New Roman" w:cs="Times New Roman"/>
          <w:sz w:val="28"/>
          <w:szCs w:val="28"/>
        </w:rPr>
        <w:t>Философия религии В.С. Соловьёва. Основные проблемы философии религии в творчестве С.Н. Булгакова и П.А. Флоренского. Философия религии С.Л. Франка. И.А. Ильин: аксиомы религиозного опыта.</w:t>
      </w:r>
    </w:p>
    <w:p w:rsidR="00014C85" w:rsidRPr="00014C85" w:rsidRDefault="00454C26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8</w:t>
      </w:r>
      <w:r w:rsidR="00014C85" w:rsidRPr="00014C85">
        <w:rPr>
          <w:rFonts w:ascii="Times New Roman" w:hAnsi="Times New Roman" w:cs="Times New Roman"/>
          <w:sz w:val="28"/>
          <w:szCs w:val="28"/>
        </w:rPr>
        <w:t xml:space="preserve">. Современная католическая философия. </w:t>
      </w:r>
    </w:p>
    <w:p w:rsidR="00014C85" w:rsidRPr="00014C85" w:rsidRDefault="00014C85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C85">
        <w:rPr>
          <w:rFonts w:ascii="Times New Roman" w:hAnsi="Times New Roman" w:cs="Times New Roman"/>
          <w:sz w:val="28"/>
          <w:szCs w:val="28"/>
        </w:rPr>
        <w:t xml:space="preserve">Неотомизм (Ж.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Маритен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Жильсон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 и др.).  Проблема соотношения науки, философии и религии. Принцип гармонии веры и разума. Рационализм и эволюционизм в концепции Тейяра де Шардена. Новые «социальные теологии» (теология освобождения, теология культуры и т.п.).</w:t>
      </w:r>
    </w:p>
    <w:p w:rsidR="00014C85" w:rsidRPr="00014C85" w:rsidRDefault="00454C26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9</w:t>
      </w:r>
      <w:r w:rsidR="00014C85" w:rsidRPr="00014C85">
        <w:rPr>
          <w:rFonts w:ascii="Times New Roman" w:hAnsi="Times New Roman" w:cs="Times New Roman"/>
          <w:sz w:val="28"/>
          <w:szCs w:val="28"/>
        </w:rPr>
        <w:t xml:space="preserve">. Протестантская теология и философия. </w:t>
      </w:r>
    </w:p>
    <w:p w:rsidR="00014C85" w:rsidRDefault="00014C85" w:rsidP="00014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C85">
        <w:rPr>
          <w:rFonts w:ascii="Times New Roman" w:hAnsi="Times New Roman" w:cs="Times New Roman"/>
          <w:sz w:val="28"/>
          <w:szCs w:val="28"/>
        </w:rPr>
        <w:t xml:space="preserve">Основные черты протестантизма. Специфика протестантской теологии. Ортодоксальная теология (М. Лютер, Ж. Кальвин). Либеральная теология (Ф.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Шлейермахер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Трельч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Неоортодоксия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 (К. Барт). Теология «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демифологизация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» христианства (Р.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Бультман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). Диалектическая теология (Р.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Нибур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 xml:space="preserve">). Экзистенциальная теология П. </w:t>
      </w:r>
      <w:proofErr w:type="spellStart"/>
      <w:r w:rsidRPr="00014C85">
        <w:rPr>
          <w:rFonts w:ascii="Times New Roman" w:hAnsi="Times New Roman" w:cs="Times New Roman"/>
          <w:sz w:val="28"/>
          <w:szCs w:val="28"/>
        </w:rPr>
        <w:t>Тиллиха</w:t>
      </w:r>
      <w:proofErr w:type="spellEnd"/>
      <w:r w:rsidRPr="00014C85">
        <w:rPr>
          <w:rFonts w:ascii="Times New Roman" w:hAnsi="Times New Roman" w:cs="Times New Roman"/>
          <w:sz w:val="28"/>
          <w:szCs w:val="28"/>
        </w:rPr>
        <w:t>. Современное состояние протестантской теологии.</w:t>
      </w:r>
    </w:p>
    <w:p w:rsidR="00454C26" w:rsidRP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</w:t>
      </w:r>
      <w:bookmarkStart w:id="0" w:name="_GoBack"/>
      <w:bookmarkEnd w:id="0"/>
      <w:r w:rsidRPr="00454C26">
        <w:rPr>
          <w:rFonts w:ascii="Times New Roman" w:hAnsi="Times New Roman" w:cs="Times New Roman"/>
          <w:sz w:val="28"/>
          <w:szCs w:val="28"/>
        </w:rPr>
        <w:t>0. Богословие и философия в исламе.</w:t>
      </w:r>
    </w:p>
    <w:p w:rsidR="00454C26" w:rsidRDefault="00454C26" w:rsidP="00454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26">
        <w:rPr>
          <w:rFonts w:ascii="Times New Roman" w:hAnsi="Times New Roman" w:cs="Times New Roman"/>
          <w:sz w:val="28"/>
          <w:szCs w:val="28"/>
        </w:rPr>
        <w:t xml:space="preserve">Коран и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тафсиры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. Калам и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фальсафа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>. Мусульманская теология в средние века (аль-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Фараби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ибн-Сина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4C26">
        <w:rPr>
          <w:rFonts w:ascii="Times New Roman" w:hAnsi="Times New Roman" w:cs="Times New Roman"/>
          <w:sz w:val="28"/>
          <w:szCs w:val="28"/>
        </w:rPr>
        <w:t>ибн-Рушд</w:t>
      </w:r>
      <w:proofErr w:type="spellEnd"/>
      <w:r w:rsidRPr="00454C26">
        <w:rPr>
          <w:rFonts w:ascii="Times New Roman" w:hAnsi="Times New Roman" w:cs="Times New Roman"/>
          <w:sz w:val="28"/>
          <w:szCs w:val="28"/>
        </w:rPr>
        <w:t>). Суфизм – исламский мистицизм. Реформационные процессы в мусульманской мысли в XIX-XX вв. Современное состояние мусульманского богословия.</w:t>
      </w:r>
    </w:p>
    <w:sectPr w:rsidR="00454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CA"/>
    <w:rsid w:val="00014C85"/>
    <w:rsid w:val="00454C26"/>
    <w:rsid w:val="00B505CA"/>
    <w:rsid w:val="00F0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2022-09-23T08:30:00Z</dcterms:created>
  <dcterms:modified xsi:type="dcterms:W3CDTF">2022-09-23T08:47:00Z</dcterms:modified>
</cp:coreProperties>
</file>